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245EC1">
        <w:trPr>
          <w:trHeight w:hRule="exact" w:val="1889"/>
        </w:trPr>
        <w:tc>
          <w:tcPr>
            <w:tcW w:w="426" w:type="dxa"/>
          </w:tcPr>
          <w:p w:rsidR="00245EC1" w:rsidRDefault="00245EC1"/>
        </w:tc>
        <w:tc>
          <w:tcPr>
            <w:tcW w:w="710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851" w:type="dxa"/>
          </w:tcPr>
          <w:p w:rsidR="00245EC1" w:rsidRDefault="00245EC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245EC1" w:rsidRDefault="002122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5E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5EC1" w:rsidRPr="0021229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5EC1">
        <w:trPr>
          <w:trHeight w:hRule="exact" w:val="406"/>
        </w:trPr>
        <w:tc>
          <w:tcPr>
            <w:tcW w:w="426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5EC1" w:rsidRPr="00212294">
        <w:trPr>
          <w:trHeight w:hRule="exact" w:val="277"/>
        </w:trPr>
        <w:tc>
          <w:tcPr>
            <w:tcW w:w="426" w:type="dxa"/>
          </w:tcPr>
          <w:p w:rsidR="00245EC1" w:rsidRDefault="00245EC1"/>
        </w:tc>
        <w:tc>
          <w:tcPr>
            <w:tcW w:w="710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851" w:type="dxa"/>
          </w:tcPr>
          <w:p w:rsidR="00245EC1" w:rsidRDefault="00245EC1"/>
        </w:tc>
        <w:tc>
          <w:tcPr>
            <w:tcW w:w="285" w:type="dxa"/>
          </w:tcPr>
          <w:p w:rsidR="00245EC1" w:rsidRDefault="00245EC1"/>
        </w:tc>
        <w:tc>
          <w:tcPr>
            <w:tcW w:w="1277" w:type="dxa"/>
          </w:tcPr>
          <w:p w:rsidR="00245EC1" w:rsidRDefault="00245E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5EC1">
        <w:trPr>
          <w:trHeight w:hRule="exact" w:val="555"/>
        </w:trPr>
        <w:tc>
          <w:tcPr>
            <w:tcW w:w="426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EC1" w:rsidRDefault="0021229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45EC1">
        <w:trPr>
          <w:trHeight w:hRule="exact" w:val="277"/>
        </w:trPr>
        <w:tc>
          <w:tcPr>
            <w:tcW w:w="426" w:type="dxa"/>
          </w:tcPr>
          <w:p w:rsidR="00245EC1" w:rsidRDefault="00245EC1"/>
        </w:tc>
        <w:tc>
          <w:tcPr>
            <w:tcW w:w="710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851" w:type="dxa"/>
          </w:tcPr>
          <w:p w:rsidR="00245EC1" w:rsidRDefault="00245EC1"/>
        </w:tc>
        <w:tc>
          <w:tcPr>
            <w:tcW w:w="285" w:type="dxa"/>
          </w:tcPr>
          <w:p w:rsidR="00245EC1" w:rsidRDefault="00245EC1"/>
        </w:tc>
        <w:tc>
          <w:tcPr>
            <w:tcW w:w="1277" w:type="dxa"/>
          </w:tcPr>
          <w:p w:rsidR="00245EC1" w:rsidRDefault="00245E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5EC1">
        <w:trPr>
          <w:trHeight w:hRule="exact" w:val="277"/>
        </w:trPr>
        <w:tc>
          <w:tcPr>
            <w:tcW w:w="426" w:type="dxa"/>
          </w:tcPr>
          <w:p w:rsidR="00245EC1" w:rsidRDefault="00245EC1"/>
        </w:tc>
        <w:tc>
          <w:tcPr>
            <w:tcW w:w="710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851" w:type="dxa"/>
          </w:tcPr>
          <w:p w:rsidR="00245EC1" w:rsidRDefault="00245EC1"/>
        </w:tc>
        <w:tc>
          <w:tcPr>
            <w:tcW w:w="285" w:type="dxa"/>
          </w:tcPr>
          <w:p w:rsidR="00245EC1" w:rsidRDefault="00245EC1"/>
        </w:tc>
        <w:tc>
          <w:tcPr>
            <w:tcW w:w="1277" w:type="dxa"/>
          </w:tcPr>
          <w:p w:rsidR="00245EC1" w:rsidRDefault="00245EC1"/>
        </w:tc>
        <w:tc>
          <w:tcPr>
            <w:tcW w:w="993" w:type="dxa"/>
          </w:tcPr>
          <w:p w:rsidR="00245EC1" w:rsidRDefault="00245EC1"/>
        </w:tc>
        <w:tc>
          <w:tcPr>
            <w:tcW w:w="2836" w:type="dxa"/>
          </w:tcPr>
          <w:p w:rsidR="00245EC1" w:rsidRDefault="00245EC1"/>
        </w:tc>
      </w:tr>
      <w:tr w:rsidR="00245E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5EC1" w:rsidRPr="00212294">
        <w:trPr>
          <w:trHeight w:hRule="exact" w:val="1135"/>
        </w:trPr>
        <w:tc>
          <w:tcPr>
            <w:tcW w:w="426" w:type="dxa"/>
          </w:tcPr>
          <w:p w:rsidR="00245EC1" w:rsidRDefault="00245EC1"/>
        </w:tc>
        <w:tc>
          <w:tcPr>
            <w:tcW w:w="710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Критические периоды онтогенеза детства</w:t>
            </w: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45EC1" w:rsidRPr="00212294">
        <w:trPr>
          <w:trHeight w:hRule="exact" w:val="1125"/>
        </w:trPr>
        <w:tc>
          <w:tcPr>
            <w:tcW w:w="426" w:type="dxa"/>
          </w:tcPr>
          <w:p w:rsidR="00245EC1" w:rsidRDefault="00245E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5EC1" w:rsidRPr="0021229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5E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5EC1" w:rsidRDefault="00245EC1"/>
        </w:tc>
        <w:tc>
          <w:tcPr>
            <w:tcW w:w="285" w:type="dxa"/>
          </w:tcPr>
          <w:p w:rsidR="00245EC1" w:rsidRDefault="00245EC1"/>
        </w:tc>
        <w:tc>
          <w:tcPr>
            <w:tcW w:w="1277" w:type="dxa"/>
          </w:tcPr>
          <w:p w:rsidR="00245EC1" w:rsidRDefault="00245EC1"/>
        </w:tc>
        <w:tc>
          <w:tcPr>
            <w:tcW w:w="993" w:type="dxa"/>
          </w:tcPr>
          <w:p w:rsidR="00245EC1" w:rsidRDefault="00245EC1"/>
        </w:tc>
        <w:tc>
          <w:tcPr>
            <w:tcW w:w="2836" w:type="dxa"/>
          </w:tcPr>
          <w:p w:rsidR="00245EC1" w:rsidRDefault="00245EC1"/>
        </w:tc>
      </w:tr>
      <w:tr w:rsidR="00245EC1">
        <w:trPr>
          <w:trHeight w:hRule="exact" w:val="155"/>
        </w:trPr>
        <w:tc>
          <w:tcPr>
            <w:tcW w:w="426" w:type="dxa"/>
          </w:tcPr>
          <w:p w:rsidR="00245EC1" w:rsidRDefault="00245EC1"/>
        </w:tc>
        <w:tc>
          <w:tcPr>
            <w:tcW w:w="710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851" w:type="dxa"/>
          </w:tcPr>
          <w:p w:rsidR="00245EC1" w:rsidRDefault="00245EC1"/>
        </w:tc>
        <w:tc>
          <w:tcPr>
            <w:tcW w:w="285" w:type="dxa"/>
          </w:tcPr>
          <w:p w:rsidR="00245EC1" w:rsidRDefault="00245EC1"/>
        </w:tc>
        <w:tc>
          <w:tcPr>
            <w:tcW w:w="1277" w:type="dxa"/>
          </w:tcPr>
          <w:p w:rsidR="00245EC1" w:rsidRDefault="00245EC1"/>
        </w:tc>
        <w:tc>
          <w:tcPr>
            <w:tcW w:w="993" w:type="dxa"/>
          </w:tcPr>
          <w:p w:rsidR="00245EC1" w:rsidRDefault="00245EC1"/>
        </w:tc>
        <w:tc>
          <w:tcPr>
            <w:tcW w:w="2836" w:type="dxa"/>
          </w:tcPr>
          <w:p w:rsidR="00245EC1" w:rsidRDefault="00245EC1"/>
        </w:tc>
      </w:tr>
      <w:tr w:rsidR="00245E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5EC1" w:rsidRPr="002122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5EC1" w:rsidRPr="002122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 w:rsidRPr="0021229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5E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245EC1">
        <w:trPr>
          <w:trHeight w:hRule="exact" w:val="2757"/>
        </w:trPr>
        <w:tc>
          <w:tcPr>
            <w:tcW w:w="426" w:type="dxa"/>
          </w:tcPr>
          <w:p w:rsidR="00245EC1" w:rsidRDefault="00245EC1"/>
        </w:tc>
        <w:tc>
          <w:tcPr>
            <w:tcW w:w="710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1419" w:type="dxa"/>
          </w:tcPr>
          <w:p w:rsidR="00245EC1" w:rsidRDefault="00245EC1"/>
        </w:tc>
        <w:tc>
          <w:tcPr>
            <w:tcW w:w="851" w:type="dxa"/>
          </w:tcPr>
          <w:p w:rsidR="00245EC1" w:rsidRDefault="00245EC1"/>
        </w:tc>
        <w:tc>
          <w:tcPr>
            <w:tcW w:w="285" w:type="dxa"/>
          </w:tcPr>
          <w:p w:rsidR="00245EC1" w:rsidRDefault="00245EC1"/>
        </w:tc>
        <w:tc>
          <w:tcPr>
            <w:tcW w:w="1277" w:type="dxa"/>
          </w:tcPr>
          <w:p w:rsidR="00245EC1" w:rsidRDefault="00245EC1"/>
        </w:tc>
        <w:tc>
          <w:tcPr>
            <w:tcW w:w="993" w:type="dxa"/>
          </w:tcPr>
          <w:p w:rsidR="00245EC1" w:rsidRDefault="00245EC1"/>
        </w:tc>
        <w:tc>
          <w:tcPr>
            <w:tcW w:w="2836" w:type="dxa"/>
          </w:tcPr>
          <w:p w:rsidR="00245EC1" w:rsidRDefault="00245EC1"/>
        </w:tc>
      </w:tr>
      <w:tr w:rsidR="00245E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5E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45EC1" w:rsidRPr="00212294" w:rsidRDefault="00245E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5EC1" w:rsidRPr="00212294" w:rsidRDefault="00245E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5EC1" w:rsidRDefault="00212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5E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5EC1" w:rsidRPr="002122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E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5EC1">
        <w:trPr>
          <w:trHeight w:hRule="exact" w:val="555"/>
        </w:trPr>
        <w:tc>
          <w:tcPr>
            <w:tcW w:w="9640" w:type="dxa"/>
          </w:tcPr>
          <w:p w:rsidR="00245EC1" w:rsidRDefault="00245EC1"/>
        </w:tc>
      </w:tr>
      <w:tr w:rsidR="00245E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5EC1" w:rsidRDefault="00212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EC1" w:rsidRPr="0021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5EC1" w:rsidRPr="002122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«Критические периоды онтогенеза детства» в течение 2021/2022 учебного года: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EC1" w:rsidRPr="00212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45EC1" w:rsidRPr="0021229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«Критические периоды онтогенеза детства».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5EC1" w:rsidRPr="0021229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«Критические периоды онтогенеза детства»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5EC1" w:rsidRPr="0021229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EC1" w:rsidRPr="002122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245EC1" w:rsidRPr="002122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245EC1" w:rsidRPr="00212294">
        <w:trPr>
          <w:trHeight w:hRule="exact" w:val="277"/>
        </w:trPr>
        <w:tc>
          <w:tcPr>
            <w:tcW w:w="9640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 w:rsidRPr="002122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245EC1" w:rsidRPr="002122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245EC1" w:rsidRPr="002122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EC1" w:rsidRPr="002122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245EC1" w:rsidRPr="00212294">
        <w:trPr>
          <w:trHeight w:hRule="exact" w:val="277"/>
        </w:trPr>
        <w:tc>
          <w:tcPr>
            <w:tcW w:w="9640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245EC1" w:rsidRPr="0021229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245EC1" w:rsidRPr="00212294">
        <w:trPr>
          <w:trHeight w:hRule="exact" w:val="277"/>
        </w:trPr>
        <w:tc>
          <w:tcPr>
            <w:tcW w:w="9640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 w:rsidRPr="002122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EC1" w:rsidRPr="002122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245EC1" w:rsidRPr="00212294">
        <w:trPr>
          <w:trHeight w:hRule="exact" w:val="277"/>
        </w:trPr>
        <w:tc>
          <w:tcPr>
            <w:tcW w:w="9640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 w:rsidRPr="002122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245E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45EC1" w:rsidRPr="002122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245EC1" w:rsidRPr="0021229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C1" w:rsidRPr="00212294">
        <w:trPr>
          <w:trHeight w:hRule="exact" w:val="277"/>
        </w:trPr>
        <w:tc>
          <w:tcPr>
            <w:tcW w:w="3970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 w:rsidRPr="002122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245EC1" w:rsidRPr="0021229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245EC1" w:rsidRPr="00212294">
        <w:trPr>
          <w:trHeight w:hRule="exact" w:val="416"/>
        </w:trPr>
        <w:tc>
          <w:tcPr>
            <w:tcW w:w="3970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 w:rsidRPr="0021229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5EC1" w:rsidRPr="0021229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«Критические периоды онтогенеза детства»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245EC1" w:rsidRPr="002122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5EC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Default="00245EC1"/>
        </w:tc>
      </w:tr>
      <w:tr w:rsidR="00245EC1" w:rsidRPr="002122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Pr="00212294" w:rsidRDefault="00245EC1">
            <w:pPr>
              <w:rPr>
                <w:lang w:val="ru-RU"/>
              </w:rPr>
            </w:pPr>
          </w:p>
        </w:tc>
      </w:tr>
      <w:tr w:rsidR="00245EC1" w:rsidRPr="00212294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Default="002122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 ребенка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Pr="00212294" w:rsidRDefault="00212294">
            <w:pPr>
              <w:spacing w:after="0" w:line="240" w:lineRule="auto"/>
              <w:jc w:val="center"/>
              <w:rPr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 -развивающей работы с ребенком</w:t>
            </w:r>
          </w:p>
          <w:p w:rsidR="00245EC1" w:rsidRPr="00212294" w:rsidRDefault="00212294">
            <w:pPr>
              <w:spacing w:after="0" w:line="240" w:lineRule="auto"/>
              <w:jc w:val="center"/>
              <w:rPr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современного Детства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УК-1, УК-5, ПК-1, ПК-3, ПК-4, ПК-6, ПК-7</w:t>
            </w:r>
          </w:p>
        </w:tc>
      </w:tr>
      <w:tr w:rsidR="00245EC1" w:rsidRPr="00212294">
        <w:trPr>
          <w:trHeight w:hRule="exact" w:val="93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45EC1" w:rsidRPr="0021229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245EC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5E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E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E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E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E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45E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E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45EC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5EC1" w:rsidRPr="00212294" w:rsidRDefault="00245E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5EC1">
        <w:trPr>
          <w:trHeight w:hRule="exact" w:val="416"/>
        </w:trPr>
        <w:tc>
          <w:tcPr>
            <w:tcW w:w="5671" w:type="dxa"/>
          </w:tcPr>
          <w:p w:rsidR="00245EC1" w:rsidRDefault="00245EC1"/>
        </w:tc>
        <w:tc>
          <w:tcPr>
            <w:tcW w:w="1702" w:type="dxa"/>
          </w:tcPr>
          <w:p w:rsidR="00245EC1" w:rsidRDefault="00245EC1"/>
        </w:tc>
        <w:tc>
          <w:tcPr>
            <w:tcW w:w="426" w:type="dxa"/>
          </w:tcPr>
          <w:p w:rsidR="00245EC1" w:rsidRDefault="00245EC1"/>
        </w:tc>
        <w:tc>
          <w:tcPr>
            <w:tcW w:w="710" w:type="dxa"/>
          </w:tcPr>
          <w:p w:rsidR="00245EC1" w:rsidRDefault="00245EC1"/>
        </w:tc>
        <w:tc>
          <w:tcPr>
            <w:tcW w:w="1135" w:type="dxa"/>
          </w:tcPr>
          <w:p w:rsidR="00245EC1" w:rsidRDefault="00245EC1"/>
        </w:tc>
      </w:tr>
      <w:tr w:rsidR="00245E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5E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EC1" w:rsidRDefault="00245E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EC1" w:rsidRDefault="00245E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EC1" w:rsidRDefault="00245E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EC1" w:rsidRDefault="00245EC1"/>
        </w:tc>
      </w:tr>
      <w:tr w:rsidR="00245E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Возрастная периодизация жизненного цикла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индивидуального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5EC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кризисы как критические периоды онтогенеза. Основы психологического консультирования и психологической коррекции при возрастных кризисах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5E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кризисы детства.Консультирование детей и родителей кризисный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5E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Кризисы подросткового возраста. Индивидуальное консультирование подростков 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терапия с подростками в период кризиса.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5E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возрастных кризисов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5EC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Проявления девиантного поведения в кризисные периоды подросткового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проблемами кризиса подросткового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5E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45E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45E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кризисы. Основы психологического консультирования и психологической коррекции при возрастных кризисах.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E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кризисы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5E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подросткового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5E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45E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E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45E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45E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5EC1" w:rsidRPr="00212294">
        <w:trPr>
          <w:trHeight w:hRule="exact" w:val="23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EC1" w:rsidRPr="0021229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EC1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45EC1">
            <w:pPr>
              <w:spacing w:after="0" w:line="240" w:lineRule="auto"/>
              <w:rPr>
                <w:sz w:val="24"/>
                <w:szCs w:val="24"/>
              </w:rPr>
            </w:pP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5E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5EC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Возрастная периодизация жизненного цикла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индивидуального развития.</w:t>
            </w:r>
          </w:p>
        </w:tc>
      </w:tr>
      <w:tr w:rsidR="00245EC1" w:rsidRPr="002122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как качественное изменение, появление новообразований, новых механизмов, новых процессов, новых структур. Возрастная периодизация. Классификации схем периодизации. Теоретические подходы, объясняющие развитие человека: биогенетический, социогенетический, персоногенетический. Теория рекапитуляции С. Холла. Психоаналитическая теория З.Фрейда. Эпигенетическая концепция Э.Эриксона. Концепция развития интеллекта Ж.Пиаже. Стадии детства по Валлону. Теория уровней нравственности Кольберга. Культурно- историческая концепция Л.С.Выготского. Концепция Д.Б.Эльконина.</w:t>
            </w:r>
          </w:p>
        </w:tc>
      </w:tr>
      <w:tr w:rsidR="00245EC1" w:rsidRPr="002122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кризисы как критические периоды онтогенеза. Основы психологического консультирования и психологической коррекции при возрастных кризисах</w:t>
            </w:r>
          </w:p>
        </w:tc>
      </w:tr>
      <w:tr w:rsidR="00245EC1" w:rsidRPr="002122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переходе от одной возрастной стадии к другой существуют критические периоды, или кризисы, когда происходит разрушение прежней формы отношений человека с окружающим миром. Сущность кризиса – выбор, который человек должен сделать между двумя альтернативными вариантами решения возрастных задач. Основные характеристики кризисных периодов по Выготскому. Понятия критический период и кризис у А.Н.Леонтьева. Теория кризисов возрастного развития Э.Эриксона.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черты психологического консультирования и психотерапии. Цель психологического консультирования и психологической коррекции – психологическая поддержка здоровых людей в критический период. Психологическое здоровье как система аксиологической, инструментальной и потребностномотивационной компоненты. Стратегические и тактические моменты психологического консультирования.</w:t>
            </w:r>
          </w:p>
        </w:tc>
      </w:tr>
      <w:tr w:rsidR="00245EC1" w:rsidRPr="00212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кризисы детства.Консультирование детей и родителей кризисный период.</w:t>
            </w:r>
          </w:p>
        </w:tc>
      </w:tr>
      <w:tr w:rsidR="00245EC1" w:rsidRPr="002122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задачи развития. Особенности эмоциональной сферы. Особенности структуры самосознания. Особенности общения. Психосоциальное развитие детей. Наиболее распространенные нарушения развития у детей: аутизм, агрессия, тревожность, гиперактивность. Общие особенности возрастных кризисов детства – изменения системы связей ребенка с окружающими, трудновоспитуемость, негативизм, упрямство, капризность, эмоциональная неустойчивость, сопротивление власти взрослых. Особенности кризиса новорожденности, одного года, трех лет, семи лет. Особенности детской психологии в консультировании. Недостаточное взаимопонимание – основная сложность терапии детей. Терапия родителей – ведущая роль в изменении среды, окружающей ребенка. Ожидание поощрения и страх наказания – причина эмоциональных расстройств. Изменение социальной ситуации развития в ходе консультирования путем изменения воздействия среды и изменения отношения ребенка к этим воздействиям.</w:t>
            </w:r>
          </w:p>
        </w:tc>
      </w:tr>
      <w:tr w:rsidR="00245E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Кризисы подросткового возраста. Индивидуальное консультирование подростков и родителей.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Групповая терапия с подростками в период кризиса.</w:t>
            </w:r>
          </w:p>
        </w:tc>
      </w:tr>
      <w:tr w:rsidR="00245EC1">
        <w:trPr>
          <w:trHeight w:hRule="exact" w:val="27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Подростковый кризис и физиологические изменения в организме (половое созревание). Совокупность биологических и психологических изменений. Деление подросткового возраста на два периода: пубертатный, юношеский. Возрастные задачи развития. Особенности эмоциональной сферы. Особенности структуры самосознания. Психоаналитический, социальнопсихологический подход, теория Э.Эриксона в объяснении проблем данного периода. Пути протекания данного периода: кризис независимости, кризис зависимости. Диапазон проблем подросткового возраста. Противоречивость задач развития подростков. Психологические проблемы подросткового возраста: самоопределение в сексуальной, интеллектуальной, личностной, эмоциональной и социальной сферах.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воспитании как фактор нарушений в</w:t>
            </w:r>
          </w:p>
        </w:tc>
      </w:tr>
    </w:tbl>
    <w:p w:rsidR="00245EC1" w:rsidRDefault="00212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E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развитии. Консультант как посредник в восстановлении нормальных связей с миром. Объективные и субъективные факторы эффективности работы консультанта с родителями подростка. Групповая работа с подростками в период кризиса как способ формирования психологического здоровья и выполнения возрастных задач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группы социально-психологического тренинга.</w:t>
            </w:r>
          </w:p>
        </w:tc>
      </w:tr>
      <w:tr w:rsidR="00245E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5E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возрастных кризисов детства</w:t>
            </w:r>
          </w:p>
        </w:tc>
      </w:tr>
      <w:tr w:rsidR="00245EC1" w:rsidRPr="002122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1.Кризис новорожденности.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Кризис одного года.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Кризис трех лет.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 семи лет.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Кризисы детства в психологическом консультировании взрослых.</w:t>
            </w:r>
          </w:p>
        </w:tc>
      </w:tr>
      <w:tr w:rsidR="00245EC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Проявления девиантного поведения в кризисные периоды подросткового возраста.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Коррекционная работа с проблемами кризиса подросткового возраста.</w:t>
            </w:r>
          </w:p>
        </w:tc>
      </w:tr>
      <w:tr w:rsidR="00245EC1" w:rsidRPr="002122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Проявления девиантного поведения в подростковом возрасте.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Пути преодоления и предупреждения девиаций у подростков в кризисный период.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задачи консультирования подростков.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Сложности консультирования родителей подростков</w:t>
            </w:r>
          </w:p>
          <w:p w:rsidR="00245EC1" w:rsidRPr="00212294" w:rsidRDefault="00212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и методы групповой работы с подростками</w:t>
            </w:r>
          </w:p>
        </w:tc>
      </w:tr>
      <w:tr w:rsidR="00245E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5EC1" w:rsidRPr="0021229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кризисы. Основы психологического консультирования и психологической коррекции при возрастных кризисах.</w:t>
            </w:r>
          </w:p>
        </w:tc>
      </w:tr>
      <w:tr w:rsidR="00245EC1" w:rsidRPr="0021229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характеристики кризисных периодов.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Личность консультанта. Этические принципы консультанта.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методы психологической коррекции при возрастных кризисах.</w:t>
            </w:r>
          </w:p>
        </w:tc>
      </w:tr>
      <w:tr w:rsidR="00245E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кризисы детства</w:t>
            </w:r>
          </w:p>
        </w:tc>
      </w:tr>
      <w:tr w:rsidR="00245EC1" w:rsidRPr="0021229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Возрастные задачи развития в период младенчества, раннего детства, дошкольного, младшего школьного возраста.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структуры самосознания и общения в период младенчества, раннего детства, дошкольного, младшего школьного возраста.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распространенные нарушения развития у детей.</w:t>
            </w:r>
          </w:p>
        </w:tc>
      </w:tr>
      <w:tr w:rsidR="00245E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Кризисы подросткового возраста</w:t>
            </w:r>
          </w:p>
        </w:tc>
      </w:tr>
      <w:tr w:rsidR="00245EC1" w:rsidRPr="0021229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Возрастные задачи развития подростков.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структуры самосознания.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кризиса подросткового возраста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общения и эмоциональной сферы.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Трудности во взаимодействии подростка со взрослыми.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5EC1" w:rsidRPr="002122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45E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5EC1" w:rsidRPr="002122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«Критические периоды онтогенеза детства» / Пинигин В.Г.. – Омск: Изд-во Омской гуманитарной академии, 2021.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5E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5EC1" w:rsidRPr="002122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294">
              <w:rPr>
                <w:lang w:val="ru-RU"/>
              </w:rPr>
              <w:t xml:space="preserve"> </w:t>
            </w:r>
            <w:hyperlink r:id="rId4" w:history="1">
              <w:r w:rsidR="00FE6308">
                <w:rPr>
                  <w:rStyle w:val="a3"/>
                  <w:lang w:val="ru-RU"/>
                </w:rPr>
                <w:t>https://urait.ru/bcode/437716</w:t>
              </w:r>
            </w:hyperlink>
            <w:r w:rsidRPr="00212294">
              <w:rPr>
                <w:lang w:val="ru-RU"/>
              </w:rPr>
              <w:t xml:space="preserve"> </w:t>
            </w:r>
          </w:p>
        </w:tc>
      </w:tr>
      <w:tr w:rsidR="00245EC1" w:rsidRPr="002122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294">
              <w:rPr>
                <w:lang w:val="ru-RU"/>
              </w:rPr>
              <w:t xml:space="preserve"> </w:t>
            </w:r>
            <w:hyperlink r:id="rId5" w:history="1">
              <w:r w:rsidR="00FE6308">
                <w:rPr>
                  <w:rStyle w:val="a3"/>
                  <w:lang w:val="ru-RU"/>
                </w:rPr>
                <w:t>https://urait.ru/bcode/444864</w:t>
              </w:r>
            </w:hyperlink>
            <w:r w:rsidRPr="00212294">
              <w:rPr>
                <w:lang w:val="ru-RU"/>
              </w:rPr>
              <w:t xml:space="preserve"> </w:t>
            </w:r>
          </w:p>
        </w:tc>
      </w:tr>
      <w:tr w:rsidR="00245EC1">
        <w:trPr>
          <w:trHeight w:hRule="exact" w:val="304"/>
        </w:trPr>
        <w:tc>
          <w:tcPr>
            <w:tcW w:w="285" w:type="dxa"/>
          </w:tcPr>
          <w:p w:rsidR="00245EC1" w:rsidRPr="00212294" w:rsidRDefault="00245E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5EC1" w:rsidRPr="0021229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978-5-534-02596-5.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2294">
              <w:rPr>
                <w:lang w:val="ru-RU"/>
              </w:rPr>
              <w:t xml:space="preserve"> </w:t>
            </w:r>
            <w:hyperlink r:id="rId6" w:history="1">
              <w:r w:rsidR="00FE6308">
                <w:rPr>
                  <w:rStyle w:val="a3"/>
                  <w:lang w:val="ru-RU"/>
                </w:rPr>
                <w:t>https://www.biblio-online.ru/bcode/432036</w:t>
              </w:r>
            </w:hyperlink>
            <w:r w:rsidRPr="00212294">
              <w:rPr>
                <w:lang w:val="ru-RU"/>
              </w:rPr>
              <w:t xml:space="preserve"> </w:t>
            </w:r>
          </w:p>
        </w:tc>
      </w:tr>
      <w:tr w:rsidR="00245E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Default="00212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2294">
              <w:rPr>
                <w:lang w:val="ru-RU"/>
              </w:rPr>
              <w:t xml:space="preserve"> 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2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E6308">
                <w:rPr>
                  <w:rStyle w:val="a3"/>
                </w:rPr>
                <w:t>https://urait.ru/bcode/442467</w:t>
              </w:r>
            </w:hyperlink>
            <w:r>
              <w:t xml:space="preserve"> </w:t>
            </w:r>
          </w:p>
        </w:tc>
      </w:tr>
      <w:tr w:rsidR="00245EC1" w:rsidRPr="00212294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601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5EC1" w:rsidRPr="00212294">
        <w:trPr>
          <w:trHeight w:hRule="exact" w:val="22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245EC1" w:rsidRPr="00212294" w:rsidRDefault="00212294">
      <w:pPr>
        <w:rPr>
          <w:sz w:val="0"/>
          <w:szCs w:val="0"/>
          <w:lang w:val="ru-RU"/>
        </w:rPr>
      </w:pPr>
      <w:r w:rsidRPr="00212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EC1" w:rsidRPr="0021229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601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45EC1" w:rsidRPr="0021229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EC1" w:rsidRPr="00212294" w:rsidRDefault="00212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6015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12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45EC1" w:rsidRPr="00212294" w:rsidRDefault="00245EC1">
      <w:pPr>
        <w:rPr>
          <w:lang w:val="ru-RU"/>
        </w:rPr>
      </w:pPr>
    </w:p>
    <w:sectPr w:rsidR="00245EC1" w:rsidRPr="00212294" w:rsidSect="00245E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294"/>
    <w:rsid w:val="0021527F"/>
    <w:rsid w:val="00245EC1"/>
    <w:rsid w:val="00601570"/>
    <w:rsid w:val="00D31453"/>
    <w:rsid w:val="00E209E2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80DD6-7CE0-4492-B65C-5BA516B2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5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4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0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4864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7716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5026</Words>
  <Characters>28650</Characters>
  <Application>Microsoft Office Word</Application>
  <DocSecurity>0</DocSecurity>
  <Lines>238</Lines>
  <Paragraphs>67</Paragraphs>
  <ScaleCrop>false</ScaleCrop>
  <Company/>
  <LinksUpToDate>false</LinksUpToDate>
  <CharactersWithSpaces>33609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2021-2022_ФГОС3++2021_Маг-ЗФО-ППО(ДПП)(21)_plx_Критические периоды онтогенеза детства</dc:title>
  <dc:creator>FastReport.NET</dc:creator>
  <cp:lastModifiedBy>Mark Bernstorf</cp:lastModifiedBy>
  <cp:revision>5</cp:revision>
  <dcterms:created xsi:type="dcterms:W3CDTF">2022-02-27T18:32:00Z</dcterms:created>
  <dcterms:modified xsi:type="dcterms:W3CDTF">2022-11-14T02:19:00Z</dcterms:modified>
</cp:coreProperties>
</file>